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14" w:rsidRPr="005A6A8F" w:rsidRDefault="005A5114" w:rsidP="005A5114">
      <w:pPr>
        <w:pStyle w:val="ac"/>
        <w:jc w:val="center"/>
        <w:rPr>
          <w:b/>
          <w:sz w:val="28"/>
          <w:szCs w:val="28"/>
        </w:rPr>
      </w:pPr>
      <w:r w:rsidRPr="005A6A8F">
        <w:rPr>
          <w:sz w:val="28"/>
          <w:szCs w:val="28"/>
        </w:rPr>
        <w:t> </w:t>
      </w:r>
      <w:r w:rsidRPr="005A6A8F">
        <w:rPr>
          <w:b/>
          <w:sz w:val="28"/>
          <w:szCs w:val="28"/>
        </w:rPr>
        <w:t>ОДНОМАНДАТНЫЙ ИЗБИРАТЕЛЬНЫЙ ОКРУГ № 21</w:t>
      </w:r>
    </w:p>
    <w:p w:rsidR="005A5114" w:rsidRPr="005A6A8F" w:rsidRDefault="005A5114" w:rsidP="009202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2706</w:t>
      </w:r>
    </w:p>
    <w:p w:rsidR="005A5114" w:rsidRPr="00920203" w:rsidRDefault="005A5114" w:rsidP="005A5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03">
        <w:rPr>
          <w:rFonts w:ascii="Times New Roman" w:hAnsi="Times New Roman" w:cs="Times New Roman"/>
          <w:sz w:val="28"/>
          <w:szCs w:val="28"/>
        </w:rPr>
        <w:t xml:space="preserve">   В границы избирательного округа входит Тайшетское муниципальное образование «Тайшетское городское поселение», часть территории:  город Тайшет, улицы: Весенняя; Коммунаров, 1 – 125, 2 – 128; Горная, 53 – 79, 34 – 74, 81 – 91в, 76 – 114; Тимирязева, 45–117, 125 – 159, 16–70, 74 – 90; Новая, 47 – 163,  10 – 166, 140а; Южная, 123 – 141, 149 – 157,  110 – 132, 142 – 154; Самойленко,  85 – 111,  90 – 126; Советская, 37 – 77, 18 – 70; XIX Партсъезда, 29– 63, 26– 50; Октябрьская, 61 – 77, 81 – 113,  50 а – 84, 88 – 92; 50 лет ВЛКСМ, 69 –  87, 70 – 82; Чапаева, 5 – 27, 64 – 70; Гастелло, 1 – 23, 99 – 161, 2а – 134в; Академика  Павлова,   105 – 173, 114 – 182; Марата,   119 – 173, 102 – 156; Красноармейская,  105 – 149,   116 – 162; Победы, 123 – 135,  128 б – 192; Дзержинского, 2 – 10; Свердлова,  1 – 11а; Комсомольская,  134 – 166; Первомайская, 59, 48. Переулок Проходной, 18а – 20. 195 квартал. Поселок Сельхоз-10. </w:t>
      </w:r>
      <w:r w:rsidR="00920203">
        <w:rPr>
          <w:rFonts w:ascii="Times New Roman" w:hAnsi="Times New Roman" w:cs="Times New Roman"/>
          <w:sz w:val="28"/>
          <w:szCs w:val="28"/>
        </w:rPr>
        <w:t>ОГ</w:t>
      </w:r>
      <w:r w:rsidRPr="00920203">
        <w:rPr>
          <w:rFonts w:ascii="Times New Roman" w:hAnsi="Times New Roman" w:cs="Times New Roman"/>
          <w:sz w:val="28"/>
          <w:szCs w:val="28"/>
        </w:rPr>
        <w:t xml:space="preserve">БУЗ «Тайшетская районная больница» терапевтические отделения №1, №2. </w:t>
      </w:r>
    </w:p>
    <w:p w:rsidR="003C46E5" w:rsidRPr="00F62EF6" w:rsidRDefault="003C46E5" w:rsidP="00F62EF6">
      <w:pPr>
        <w:spacing w:after="0"/>
        <w:rPr>
          <w:szCs w:val="72"/>
        </w:rPr>
      </w:pPr>
    </w:p>
    <w:sectPr w:rsidR="003C46E5" w:rsidRPr="00F62EF6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90" w:rsidRDefault="00DE1D90" w:rsidP="00EC42F0">
      <w:pPr>
        <w:spacing w:after="0" w:line="240" w:lineRule="auto"/>
      </w:pPr>
      <w:r>
        <w:separator/>
      </w:r>
    </w:p>
  </w:endnote>
  <w:endnote w:type="continuationSeparator" w:id="1">
    <w:p w:rsidR="00DE1D90" w:rsidRDefault="00DE1D90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90" w:rsidRDefault="00DE1D90" w:rsidP="00EC42F0">
      <w:pPr>
        <w:spacing w:after="0" w:line="240" w:lineRule="auto"/>
      </w:pPr>
      <w:r>
        <w:separator/>
      </w:r>
    </w:p>
  </w:footnote>
  <w:footnote w:type="continuationSeparator" w:id="1">
    <w:p w:rsidR="00DE1D90" w:rsidRDefault="00DE1D90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B859B5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219AD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1E04"/>
    <w:rsid w:val="0029421C"/>
    <w:rsid w:val="002B3AC2"/>
    <w:rsid w:val="002D2907"/>
    <w:rsid w:val="002E6731"/>
    <w:rsid w:val="002F3632"/>
    <w:rsid w:val="0031320E"/>
    <w:rsid w:val="003143A7"/>
    <w:rsid w:val="00343E2D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A5114"/>
    <w:rsid w:val="005F04DE"/>
    <w:rsid w:val="006110C6"/>
    <w:rsid w:val="00621B77"/>
    <w:rsid w:val="00623FBB"/>
    <w:rsid w:val="00631702"/>
    <w:rsid w:val="0064649E"/>
    <w:rsid w:val="006502C8"/>
    <w:rsid w:val="00650957"/>
    <w:rsid w:val="0065226E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97844"/>
    <w:rsid w:val="007C2F3E"/>
    <w:rsid w:val="007D67B8"/>
    <w:rsid w:val="008062C4"/>
    <w:rsid w:val="008423BB"/>
    <w:rsid w:val="00863BE1"/>
    <w:rsid w:val="00866D4D"/>
    <w:rsid w:val="00880084"/>
    <w:rsid w:val="008B7C4E"/>
    <w:rsid w:val="008D055B"/>
    <w:rsid w:val="008D799A"/>
    <w:rsid w:val="008E3165"/>
    <w:rsid w:val="008E573C"/>
    <w:rsid w:val="008E7934"/>
    <w:rsid w:val="008F0BF9"/>
    <w:rsid w:val="009157FB"/>
    <w:rsid w:val="00915AAF"/>
    <w:rsid w:val="00920203"/>
    <w:rsid w:val="00926E25"/>
    <w:rsid w:val="009511D7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1CE"/>
    <w:rsid w:val="009F0D82"/>
    <w:rsid w:val="00A24D7F"/>
    <w:rsid w:val="00A32F88"/>
    <w:rsid w:val="00A559F6"/>
    <w:rsid w:val="00AC2ACC"/>
    <w:rsid w:val="00AE0EE0"/>
    <w:rsid w:val="00AE54DF"/>
    <w:rsid w:val="00B11949"/>
    <w:rsid w:val="00B464DF"/>
    <w:rsid w:val="00B51507"/>
    <w:rsid w:val="00B859B5"/>
    <w:rsid w:val="00B936D3"/>
    <w:rsid w:val="00B974F1"/>
    <w:rsid w:val="00BA1F86"/>
    <w:rsid w:val="00BB03E9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E4A65"/>
    <w:rsid w:val="00CF7A45"/>
    <w:rsid w:val="00D23461"/>
    <w:rsid w:val="00D512DC"/>
    <w:rsid w:val="00D659AC"/>
    <w:rsid w:val="00D7078A"/>
    <w:rsid w:val="00D7402D"/>
    <w:rsid w:val="00D925E6"/>
    <w:rsid w:val="00DC2389"/>
    <w:rsid w:val="00DD3F20"/>
    <w:rsid w:val="00DE1D90"/>
    <w:rsid w:val="00E02D14"/>
    <w:rsid w:val="00E324A9"/>
    <w:rsid w:val="00E40D9F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A5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3</cp:revision>
  <cp:lastPrinted>2020-10-27T00:08:00Z</cp:lastPrinted>
  <dcterms:created xsi:type="dcterms:W3CDTF">2020-11-27T05:38:00Z</dcterms:created>
  <dcterms:modified xsi:type="dcterms:W3CDTF">2020-11-27T05:40:00Z</dcterms:modified>
</cp:coreProperties>
</file>